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3E6E"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before="181" w:line="380" w:lineRule="exact"/>
        <w:ind w:left="15"/>
        <w:rPr>
          <w:rFonts w:ascii="宋体" w:hAnsi="宋体" w:eastAsia="宋体" w:cs="宋体"/>
          <w:snapToGrid w:val="0"/>
          <w:color w:val="000000"/>
          <w:spacing w:val="8"/>
          <w:kern w:val="0"/>
          <w:sz w:val="35"/>
          <w:szCs w:val="35"/>
          <w:lang w:val="en-US" w:eastAsia="en-US" w:bidi="ar-SA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10"/>
        </w:rPr>
        <w:t>附件</w:t>
      </w:r>
      <w:r>
        <w:rPr>
          <w:spacing w:val="-58"/>
        </w:rPr>
        <w:t xml:space="preserve"> </w:t>
      </w:r>
      <w:r>
        <w:rPr>
          <w:rFonts w:hint="eastAsia"/>
          <w:spacing w:val="-10"/>
          <w:lang w:val="en-US" w:eastAsia="zh-CN"/>
        </w:rPr>
        <w:t>2</w:t>
      </w:r>
    </w:p>
    <w:p w14:paraId="087F67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80" w:lineRule="exact"/>
        <w:ind w:left="3604" w:right="283" w:hanging="3331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spacing w:val="8"/>
          <w:kern w:val="0"/>
          <w:sz w:val="35"/>
          <w:szCs w:val="35"/>
          <w:lang w:val="en-US" w:eastAsia="en-US" w:bidi="ar-SA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35"/>
          <w:szCs w:val="35"/>
          <w:lang w:val="en-US" w:eastAsia="en-US" w:bidi="ar-SA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广西艺术学院 2025 年高等学历继续教育招生专业</w:t>
      </w:r>
    </w:p>
    <w:p w14:paraId="39278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80" w:lineRule="exact"/>
        <w:ind w:left="3604" w:right="283" w:hanging="3331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spacing w:val="8"/>
          <w:kern w:val="0"/>
          <w:sz w:val="35"/>
          <w:szCs w:val="35"/>
          <w:lang w:val="en-US" w:eastAsia="en-US" w:bidi="ar-SA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35"/>
          <w:szCs w:val="35"/>
          <w:lang w:val="en-US" w:eastAsia="en-US" w:bidi="ar-SA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网络考试考生诚信承诺书</w:t>
      </w:r>
    </w:p>
    <w:p w14:paraId="52B81B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80" w:lineRule="exact"/>
        <w:ind w:left="3604" w:right="283" w:hanging="3331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spacing w:val="8"/>
          <w:kern w:val="0"/>
          <w:sz w:val="35"/>
          <w:szCs w:val="35"/>
          <w:lang w:val="en-US" w:eastAsia="en-US" w:bidi="ar-SA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1770E33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right="24" w:firstLine="5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为维护考试公平公正，保障考试权威性与严肃性，本人自愿签订本承诺书，并严格遵守广西艺术学院有关招生考试规定，郑重作出如下承诺：</w:t>
      </w:r>
    </w:p>
    <w:p w14:paraId="2370F6D0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right="24" w:firstLine="5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一、本人已详细阅读《广西艺术学院成人高等教育 2025 年招生简章》《广西艺术学院 2025 年高等学历继续教育专业加试网络考试考生须知》，充分了解广西艺术学院 2025 年高等学历继续教育招生专业相关招考政策、考试流程及具体要求，确保后续考试行为符合规定标准。</w:t>
      </w:r>
    </w:p>
    <w:p w14:paraId="0486D8EE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7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二、本人保证所提交的考试材料真实有效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由本人在规定时间按规定程序完成考试，全程保持正脸清晰露出，不佩戴帽子、耳机、口罩等可能遮挡面部或影响考试公平性的物品，不以任何方式获取外部资料或帮助，坚决杜绝作弊行为。</w:t>
      </w:r>
    </w:p>
    <w:p w14:paraId="62285692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7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三、考试前，认真阅读并熟悉网络考试操作要求和考试注意事项，按照考生须知内容要求参加考试，遵守考试纪律，做文明考生。</w:t>
      </w:r>
    </w:p>
    <w:p w14:paraId="148A0A23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7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四、本人所提供的所有考试作品、答卷，均为本人独立创作完成的真实原件，无抄袭、代写、拼凑等情况。</w:t>
      </w:r>
    </w:p>
    <w:p w14:paraId="18D3F059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7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五、提交上传的考试作品、答卷照片及视频录制内容，均为本人独立完成的考试相关内容，无他人协助或后期篡改。</w:t>
      </w:r>
    </w:p>
    <w:p w14:paraId="0B00C03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7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六、本专业所有考试结束前，不向任何第三方透露试题内容；不得录音、录像、截屏、录屏；保证不制作、不持有、不存储、不传播任何与考试相关的音频、视频或其他内容。</w:t>
      </w:r>
    </w:p>
    <w:p w14:paraId="0B11CE6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7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七、本人将严格约束自身行为，不从事其他违反考试纪律、破坏考试秩序的违纪舞弊事情，全力维护考试公平环境。</w:t>
      </w:r>
    </w:p>
    <w:p w14:paraId="2C51C3FB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75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  <w:t>本人对以上规定已认真阅读并知晓、认可，愿意在考试过程中自觉遵守。如有违纪、作弊等行为，将按照《国家教育考试违规处理办法》（中华人民共和国教育部令第 33 号）进行处理；如违规行为触犯《中华人民共和国刑法修正案（九）》，将由司法机关依法追究刑事责任。</w:t>
      </w:r>
    </w:p>
    <w:p w14:paraId="280CD9D7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80" w:lineRule="exact"/>
        <w:ind w:left="19" w:right="24" w:firstLine="4520" w:firstLineChars="1626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37363F-7975-4720-B875-7B23C2E9CDC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3B65CDC-1D69-4855-836F-9B3402F81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4AC0BD2"/>
    <w:rsid w:val="0CBA369A"/>
    <w:rsid w:val="666E590C"/>
    <w:rsid w:val="6AA82B60"/>
    <w:rsid w:val="7D545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737</Words>
  <Characters>770</Characters>
  <TotalTime>4</TotalTime>
  <ScaleCrop>false</ScaleCrop>
  <LinksUpToDate>false</LinksUpToDate>
  <CharactersWithSpaces>781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2025-10-13T03:38:00Z</dcterms:created>
  <dc:creator>Un-named</dc:creator>
  <cp:lastModifiedBy>谢丽</cp:lastModifiedBy>
  <dcterms:modified xsi:type="dcterms:W3CDTF">2025-10-13T08:50:35Z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eyJoZGlkIjoiZmJkNzVmODg5ZTk2MjJhMzYxMWI0MzU3ZDI1YWEzMGYiLCJ1c2VySWQiOiIxNzIxNjc5MjA1In0=</vt:lpwstr>
  </property>
  <property fmtid="{D5CDD505-2E9C-101B-9397-08002B2CF9AE}" pid="3" name="KSOProductBuildVer">
    <vt:lpwstr>2052-12.1.0.21915</vt:lpwstr>
  </property>
  <property fmtid="{D5CDD505-2E9C-101B-9397-08002B2CF9AE}" pid="4" name="ICV">
    <vt:lpwstr>F9F6AF38802549E18A61531431824768_13</vt:lpwstr>
  </property>
</Properties>
</file>