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cs="宋体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sz w:val="30"/>
          <w:szCs w:val="30"/>
          <w:lang w:val="en-US" w:eastAsia="zh-CN" w:bidi="ar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 w:bidi="ar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 w:bidi="ar"/>
        </w:rPr>
        <w:t>艺术类（音乐舞蹈美术）“夜校”培训项目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 w:bidi="ar"/>
        </w:rPr>
        <w:t>收费标准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 w:bidi="ar"/>
        </w:rPr>
        <w:t>一、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2024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第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1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期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Hans" w:bidi="ar"/>
        </w:rPr>
        <w:t>舞蹈类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 w:bidi="ar"/>
        </w:rPr>
        <w:t>：</w:t>
      </w:r>
    </w:p>
    <w:tbl>
      <w:tblPr>
        <w:tblStyle w:val="5"/>
        <w:tblW w:w="10364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01"/>
        <w:gridCol w:w="1177"/>
        <w:gridCol w:w="3734"/>
        <w:gridCol w:w="810"/>
        <w:gridCol w:w="988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课程</w:t>
            </w:r>
          </w:p>
        </w:tc>
        <w:tc>
          <w:tcPr>
            <w:tcW w:w="11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针对人群</w:t>
            </w: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培训内容</w:t>
            </w:r>
            <w:r>
              <w:rPr>
                <w:rFonts w:hint="default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福利</w:t>
            </w:r>
          </w:p>
        </w:tc>
        <w:tc>
          <w:tcPr>
            <w:tcW w:w="8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学费</w:t>
            </w:r>
          </w:p>
        </w:tc>
        <w:tc>
          <w:tcPr>
            <w:tcW w:w="9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培训时间</w:t>
            </w:r>
          </w:p>
        </w:tc>
        <w:tc>
          <w:tcPr>
            <w:tcW w:w="9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2401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舞蹈教师就业技能课</w:t>
            </w:r>
          </w:p>
        </w:tc>
        <w:tc>
          <w:tcPr>
            <w:tcW w:w="11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校内外舞蹈专业学生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舞蹈教育从事者</w:t>
            </w: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①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针对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3-18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岁青少年的舞蹈模块教学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，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安全有效的训练方法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、3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大系列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阶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800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节全龄段课时教案培训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 xml:space="preserve">。                         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②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合格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学员分配授课工作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。</w:t>
            </w:r>
          </w:p>
        </w:tc>
        <w:tc>
          <w:tcPr>
            <w:tcW w:w="81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680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12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98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2024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年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月开班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，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开课详情请咨询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广西艺术学院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南湖校区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）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教育路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2402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舞蹈产业运营课</w:t>
            </w:r>
          </w:p>
        </w:tc>
        <w:tc>
          <w:tcPr>
            <w:tcW w:w="11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校内外不限任何专业学生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舞蹈教育从事者</w:t>
            </w: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①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运营舞蹈培训的操作方法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 xml:space="preserve">；              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②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如何借力平台资源为自己赋能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 xml:space="preserve">；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 xml:space="preserve"> ③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合格学员分配工作机会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。</w:t>
            </w:r>
          </w:p>
        </w:tc>
        <w:tc>
          <w:tcPr>
            <w:tcW w:w="81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98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2403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中国民族民间舞课</w:t>
            </w:r>
          </w:p>
        </w:tc>
        <w:tc>
          <w:tcPr>
            <w:tcW w:w="117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零基础</w:t>
            </w:r>
          </w:p>
        </w:tc>
        <w:tc>
          <w:tcPr>
            <w:tcW w:w="373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民间舞风格性组合训练</w:t>
            </w:r>
          </w:p>
        </w:tc>
        <w:tc>
          <w:tcPr>
            <w:tcW w:w="81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800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10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988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2404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现代舞基训课</w:t>
            </w:r>
          </w:p>
        </w:tc>
        <w:tc>
          <w:tcPr>
            <w:tcW w:w="117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现代舞肢体控制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气息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技巧</w:t>
            </w: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98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2405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芭蕾舞基训课</w:t>
            </w:r>
          </w:p>
        </w:tc>
        <w:tc>
          <w:tcPr>
            <w:tcW w:w="117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芭蕾舞体态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手位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脚位等基础训练</w:t>
            </w: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98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2406</w:t>
            </w:r>
          </w:p>
        </w:tc>
        <w:tc>
          <w:tcPr>
            <w:tcW w:w="21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古典舞基训课</w:t>
            </w:r>
          </w:p>
        </w:tc>
        <w:tc>
          <w:tcPr>
            <w:tcW w:w="117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7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古典舞基本步伐与舞姿训练</w:t>
            </w: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98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 w:bidi="ar"/>
        </w:rPr>
        <w:t>二、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2024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第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1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期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Hans" w:bidi="ar"/>
        </w:rPr>
        <w:t>音乐类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 w:bidi="ar"/>
        </w:rPr>
        <w:t>：</w:t>
      </w:r>
    </w:p>
    <w:tbl>
      <w:tblPr>
        <w:tblStyle w:val="5"/>
        <w:tblpPr w:leftFromText="180" w:rightFromText="180" w:vertAnchor="text" w:horzAnchor="page" w:tblpX="840" w:tblpY="96"/>
        <w:tblOverlap w:val="never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19"/>
        <w:gridCol w:w="1189"/>
        <w:gridCol w:w="3698"/>
        <w:gridCol w:w="835"/>
        <w:gridCol w:w="975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21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课程</w:t>
            </w:r>
          </w:p>
        </w:tc>
        <w:tc>
          <w:tcPr>
            <w:tcW w:w="118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针对人群</w:t>
            </w:r>
          </w:p>
        </w:tc>
        <w:tc>
          <w:tcPr>
            <w:tcW w:w="36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培训内容</w:t>
            </w:r>
          </w:p>
        </w:tc>
        <w:tc>
          <w:tcPr>
            <w:tcW w:w="8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学费</w:t>
            </w:r>
          </w:p>
        </w:tc>
        <w:tc>
          <w:tcPr>
            <w:tcW w:w="97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培训时间</w:t>
            </w:r>
          </w:p>
        </w:tc>
        <w:tc>
          <w:tcPr>
            <w:tcW w:w="9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2407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声乐班</w:t>
            </w:r>
          </w:p>
        </w:tc>
        <w:tc>
          <w:tcPr>
            <w:tcW w:w="11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Hans" w:bidi="ar"/>
              </w:rPr>
              <w:t>零基础</w:t>
            </w:r>
          </w:p>
        </w:tc>
        <w:tc>
          <w:tcPr>
            <w:tcW w:w="3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科学发声方法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气息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声乐作品训练</w:t>
            </w:r>
          </w:p>
        </w:tc>
        <w:tc>
          <w:tcPr>
            <w:tcW w:w="835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680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10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2024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年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月开班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，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开课详情请咨询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</w:p>
        </w:tc>
        <w:tc>
          <w:tcPr>
            <w:tcW w:w="98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广西艺术学院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南湖校区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）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教育路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2408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Hans" w:bidi="ar"/>
              </w:rPr>
              <w:t>音乐素养训练班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乐理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视唱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听音基础训练</w:t>
            </w:r>
          </w:p>
        </w:tc>
        <w:tc>
          <w:tcPr>
            <w:tcW w:w="83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2409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古筝班</w:t>
            </w:r>
          </w:p>
        </w:tc>
        <w:tc>
          <w:tcPr>
            <w:tcW w:w="11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</w:p>
        </w:tc>
        <w:tc>
          <w:tcPr>
            <w:tcW w:w="3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  <w:t>古筝基础指法</w:t>
            </w:r>
            <w:r>
              <w:rPr>
                <w:rFonts w:hint="default" w:ascii="宋体" w:hAnsi="宋体" w:cs="宋体"/>
                <w:color w:val="auto"/>
                <w:kern w:val="2"/>
                <w:sz w:val="18"/>
                <w:szCs w:val="18"/>
                <w:vertAlign w:val="baseline"/>
                <w:lang w:eastAsia="zh-Hans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  <w:t>调音调弦</w:t>
            </w:r>
            <w:r>
              <w:rPr>
                <w:rFonts w:hint="default" w:ascii="宋体" w:hAnsi="宋体" w:cs="宋体"/>
                <w:color w:val="auto"/>
                <w:kern w:val="2"/>
                <w:sz w:val="18"/>
                <w:szCs w:val="18"/>
                <w:vertAlign w:val="baseline"/>
                <w:lang w:eastAsia="zh-Hans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  <w:t>初级弹奏等</w:t>
            </w:r>
          </w:p>
        </w:tc>
        <w:tc>
          <w:tcPr>
            <w:tcW w:w="83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1200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10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2410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尤克里里班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指法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节奏型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单旋律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和弦训练等</w:t>
            </w:r>
          </w:p>
        </w:tc>
        <w:tc>
          <w:tcPr>
            <w:tcW w:w="8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2411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吉他班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指法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节奏型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曲目训练等</w:t>
            </w:r>
          </w:p>
        </w:tc>
        <w:tc>
          <w:tcPr>
            <w:tcW w:w="8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2412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非洲鼓班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手型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节奏型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vertAlign w:val="baseline"/>
                <w:lang w:val="en-US" w:eastAsia="zh-Hans"/>
              </w:rPr>
              <w:t>合奏训练等</w:t>
            </w:r>
          </w:p>
        </w:tc>
        <w:tc>
          <w:tcPr>
            <w:tcW w:w="8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Hans" w:bidi="ar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 w:bidi="ar"/>
        </w:rPr>
        <w:t>三、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2024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第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>1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Hans" w:bidi="ar"/>
        </w:rPr>
        <w:t>期</w:t>
      </w:r>
      <w:r>
        <w:rPr>
          <w:rFonts w:hint="default" w:ascii="宋体" w:hAnsi="宋体" w:cs="宋体"/>
          <w:b/>
          <w:bCs/>
          <w:color w:val="auto"/>
          <w:sz w:val="30"/>
          <w:szCs w:val="30"/>
          <w:lang w:eastAsia="zh-Hans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Hans" w:bidi="ar"/>
        </w:rPr>
        <w:t>美术类</w:t>
      </w:r>
    </w:p>
    <w:tbl>
      <w:tblPr>
        <w:tblStyle w:val="5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228"/>
        <w:gridCol w:w="1075"/>
        <w:gridCol w:w="3063"/>
        <w:gridCol w:w="1456"/>
        <w:gridCol w:w="100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编号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课程</w:t>
            </w:r>
          </w:p>
        </w:tc>
        <w:tc>
          <w:tcPr>
            <w:tcW w:w="1075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针对人群</w:t>
            </w: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培训内容</w:t>
            </w:r>
          </w:p>
        </w:tc>
        <w:tc>
          <w:tcPr>
            <w:tcW w:w="1456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学费</w:t>
            </w:r>
          </w:p>
        </w:tc>
        <w:tc>
          <w:tcPr>
            <w:tcW w:w="100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Hans" w:bidi="ar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培训时间</w:t>
            </w:r>
          </w:p>
        </w:tc>
        <w:tc>
          <w:tcPr>
            <w:tcW w:w="975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Hans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2413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花卉插画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 xml:space="preserve"> 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丙烯马克笔</w:t>
            </w:r>
          </w:p>
        </w:tc>
        <w:tc>
          <w:tcPr>
            <w:tcW w:w="1075" w:type="dxa"/>
            <w:vMerge w:val="restart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零基础</w:t>
            </w: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配色与控笔技巧</w:t>
            </w:r>
          </w:p>
        </w:tc>
        <w:tc>
          <w:tcPr>
            <w:tcW w:w="1456" w:type="dxa"/>
            <w:vMerge w:val="restart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680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10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100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2024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年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月开班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，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开课详情请咨询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restart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广西艺术学院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南湖校区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）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教育路</w:t>
            </w:r>
            <w:r>
              <w:rPr>
                <w:rFonts w:hint="default" w:hAnsi="宋体" w:cs="宋体"/>
                <w:color w:val="auto"/>
                <w:sz w:val="18"/>
                <w:szCs w:val="18"/>
                <w:vertAlign w:val="baseline"/>
                <w:lang w:eastAsia="zh-Hans"/>
              </w:rPr>
              <w:t>7</w:t>
            </w:r>
            <w:r>
              <w:rPr>
                <w:rFonts w:hint="eastAsia" w:hAnsi="宋体" w:cs="宋体"/>
                <w:color w:val="auto"/>
                <w:sz w:val="18"/>
                <w:szCs w:val="18"/>
                <w:vertAlign w:val="baseline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2414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国画班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用笔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临摹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2415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书法班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执笔方法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基本笔画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字体结构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2416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速描班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用笔记法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点线面基础训练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2417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汉服制作班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历史背景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针法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画版裁衣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缝制</w:t>
            </w:r>
          </w:p>
        </w:tc>
        <w:tc>
          <w:tcPr>
            <w:tcW w:w="1456" w:type="dxa"/>
            <w:vMerge w:val="restart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980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期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10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节</w:t>
            </w: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2418</w:t>
            </w: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手机摄影班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手机摄影功能使用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角度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静物等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造物坊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银饰手作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银戒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手镯等现场制作</w:t>
            </w:r>
          </w:p>
        </w:tc>
        <w:tc>
          <w:tcPr>
            <w:tcW w:w="1456" w:type="dxa"/>
            <w:vMerge w:val="restart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58-899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元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次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造物坊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香薰调香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蜡烛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香水等现场制作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造物坊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珠宝手作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珍珠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水晶等现场制作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造物坊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非遗制作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琉璃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/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蜡染等现场制作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造物坊</w:t>
            </w:r>
            <w:r>
              <w:rPr>
                <w:rFonts w:hint="default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Hans"/>
              </w:rPr>
              <w:t>-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Hans"/>
              </w:rPr>
              <w:t>植物染织物手作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  <w:t>各类植物染色现场制作</w:t>
            </w:r>
          </w:p>
        </w:tc>
        <w:tc>
          <w:tcPr>
            <w:tcW w:w="1456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Hans" w:bidi="ar-SA"/>
              </w:rPr>
            </w:pPr>
          </w:p>
        </w:tc>
      </w:tr>
    </w:tbl>
    <w:p>
      <w:pPr>
        <w:pStyle w:val="2"/>
        <w:rPr>
          <w:rFonts w:hint="eastAsia" w:eastAsia="宋体"/>
          <w:color w:val="auto"/>
          <w:sz w:val="18"/>
          <w:szCs w:val="18"/>
          <w:lang w:val="en-US" w:eastAsia="zh-Hans"/>
        </w:rPr>
      </w:pPr>
    </w:p>
    <w:p>
      <w:pPr>
        <w:rPr>
          <w:color w:val="auto"/>
          <w:sz w:val="18"/>
          <w:szCs w:val="18"/>
        </w:rPr>
      </w:pPr>
    </w:p>
    <w:p>
      <w:pPr>
        <w:rPr>
          <w:color w:val="auto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YWY3N2EwOGY2YmQzZTUzODkzNTI5MjExMTljMTAifQ=="/>
  </w:docVars>
  <w:rsids>
    <w:rsidRoot w:val="FFFFC788"/>
    <w:rsid w:val="076708C2"/>
    <w:rsid w:val="0E7C079B"/>
    <w:rsid w:val="179F1CED"/>
    <w:rsid w:val="1C193C47"/>
    <w:rsid w:val="22824F43"/>
    <w:rsid w:val="2C7F218E"/>
    <w:rsid w:val="37EF2503"/>
    <w:rsid w:val="3FFCCCFA"/>
    <w:rsid w:val="462619F0"/>
    <w:rsid w:val="552BE32B"/>
    <w:rsid w:val="5CB118A4"/>
    <w:rsid w:val="5DB78CE9"/>
    <w:rsid w:val="66564FBA"/>
    <w:rsid w:val="6C5A7197"/>
    <w:rsid w:val="6F0DB91A"/>
    <w:rsid w:val="6F79BE34"/>
    <w:rsid w:val="6FBE20FE"/>
    <w:rsid w:val="77F371D8"/>
    <w:rsid w:val="785B79FF"/>
    <w:rsid w:val="7BFFAB44"/>
    <w:rsid w:val="7EDD70A8"/>
    <w:rsid w:val="7F6E5462"/>
    <w:rsid w:val="8DBBC1D5"/>
    <w:rsid w:val="ABFFC52B"/>
    <w:rsid w:val="B2FD9276"/>
    <w:rsid w:val="B7ECFDF8"/>
    <w:rsid w:val="BEFFFA40"/>
    <w:rsid w:val="BFFFC8D7"/>
    <w:rsid w:val="CAE3B811"/>
    <w:rsid w:val="CF7F2296"/>
    <w:rsid w:val="D86C3B09"/>
    <w:rsid w:val="DFCBC9EB"/>
    <w:rsid w:val="EBBF6160"/>
    <w:rsid w:val="EEA54D48"/>
    <w:rsid w:val="EFDF6410"/>
    <w:rsid w:val="EFF79013"/>
    <w:rsid w:val="F09F298C"/>
    <w:rsid w:val="F7A7DF72"/>
    <w:rsid w:val="FDFF366F"/>
    <w:rsid w:val="FEF3778B"/>
    <w:rsid w:val="FEFFFF24"/>
    <w:rsid w:val="FFFB1A07"/>
    <w:rsid w:val="FFFFC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1306</Words>
  <Characters>1442</Characters>
  <Lines>0</Lines>
  <Paragraphs>0</Paragraphs>
  <TotalTime>0</TotalTime>
  <ScaleCrop>false</ScaleCrop>
  <LinksUpToDate>false</LinksUpToDate>
  <CharactersWithSpaces>1538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2024-05-20T00:29:00Z</dcterms:created>
  <dc:creator>longyuan</dc:creator>
  <cp:lastModifiedBy>钝角猪</cp:lastModifiedBy>
  <dcterms:modified xsi:type="dcterms:W3CDTF">2024-06-19T08:33:58Z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AA15CDA36EC24444B22203926886B629_12</vt:lpwstr>
  </property>
</Properties>
</file>